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二、单选题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阀控型舵机改变转舵方向是靠改变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主泵转向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辅泵供油方向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主泵变量机构偏离中位方向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D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换向阀阀心位置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船用主柴油机带动螺旋桨稳定工作时，其主柴油机功率与转速的</w:t>
      </w:r>
      <w:r>
        <w:rPr>
          <w:szCs w:val="21"/>
          <w:u w:val="single"/>
        </w:rPr>
        <w:t xml:space="preserve">    </w:t>
      </w:r>
      <w:r>
        <w:rPr>
          <w:szCs w:val="21"/>
        </w:rPr>
        <w:t>成正。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3次方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2次方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1次方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4次方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柴油机排烟为</w:t>
      </w:r>
      <w:r>
        <w:rPr>
          <w:rFonts w:hint="eastAsia"/>
          <w:szCs w:val="21"/>
        </w:rPr>
        <w:t>蓝</w:t>
      </w:r>
      <w:r>
        <w:rPr>
          <w:szCs w:val="21"/>
        </w:rPr>
        <w:t>色的原因可能是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燃油含水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燃油雾化不良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刮油环出现故障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滑油管堵塞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四冲程柴油机完成一个工作循环，其喷油凸轮轴旋转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360°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180°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720°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90°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二冲程柴油机完成一个工作循环，其喷油凸轮轴旋转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360°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180°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720°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90°</w:t>
      </w:r>
    </w:p>
    <w:p>
      <w:pPr>
        <w:rPr>
          <w:rFonts w:hint="eastAsia" w:eastAsia="宋体"/>
          <w:szCs w:val="21"/>
          <w:lang w:eastAsia="zh-CN"/>
        </w:rPr>
      </w:pPr>
      <w:r>
        <w:rPr>
          <w:szCs w:val="21"/>
        </w:rPr>
        <w:t>答案：</w:t>
      </w:r>
      <w:r>
        <w:rPr>
          <w:rFonts w:hint="eastAsia"/>
          <w:szCs w:val="21"/>
          <w:highlight w:val="none"/>
          <w:lang w:val="en-US" w:eastAsia="zh-CN"/>
        </w:rPr>
        <w:t>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柴油机运转时，如保持供油量不变，其柴油机的平均有效压力、扭矩、功率、燃油消耗率、排温等随转速而变化的规律称为柴油机的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速度特性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推进特性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负荷特性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万有特性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柴油机运转时，如保持转速不变，其柴油机的扭矩、功率、燃油消耗率、排温等随平均有效压力而变化的规律称为柴油机的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速度特性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推进特性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负荷特性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万有特性</w:t>
      </w:r>
    </w:p>
    <w:p>
      <w:pPr>
        <w:rPr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液压缸的工作压力主要取决于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A.输入油量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B.泵的供油压力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C.外负载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D.输入功率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下列关于阀门的要求错误的是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阀的手轮一般应以顺时针方向转动为关闭，逆时针方向转动为开启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阀应有标明主要参数的铭牌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所有阀应有指示开度的装置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D 遥控阀应有手动操纵装置。</w:t>
      </w:r>
    </w:p>
    <w:p>
      <w:pPr>
        <w:rPr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渔船主柴油机应具有</w:t>
      </w:r>
      <w:r>
        <w:rPr>
          <w:szCs w:val="21"/>
          <w:u w:val="single"/>
        </w:rPr>
        <w:t xml:space="preserve">    </w:t>
      </w:r>
      <w:r>
        <w:rPr>
          <w:szCs w:val="21"/>
        </w:rPr>
        <w:t>额定功率和对应转速下超负荷运转1h的能力。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105%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110%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115%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120%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冷库的换气次数的含义是指</w:t>
      </w:r>
      <w:r>
        <w:rPr>
          <w:rFonts w:hint="eastAsia"/>
          <w:szCs w:val="21"/>
          <w:highlight w:val="none"/>
          <w:lang w:val="en-US" w:eastAsia="zh-CN"/>
        </w:rPr>
        <w:t>一定时间内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开门次数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风机通风量与冷库容积之比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风机启动次数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D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新鲜空气进库风量与冷库容积之比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渔船用柴油机的标定功率，系指</w:t>
      </w:r>
      <w:r>
        <w:rPr>
          <w:szCs w:val="21"/>
          <w:u w:val="single"/>
        </w:rPr>
        <w:t xml:space="preserve">    </w:t>
      </w:r>
      <w:r>
        <w:rPr>
          <w:szCs w:val="21"/>
        </w:rPr>
        <w:t>在柴油机铭牌上标注一小时功率和持续功率。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按工厂试验台上测得的功率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按规定的环境条件下功率修正后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按系泊试验结果修正后</w:t>
      </w:r>
      <w:r>
        <w:rPr>
          <w:szCs w:val="21"/>
        </w:rPr>
        <w:tab/>
      </w:r>
    </w:p>
    <w:p>
      <w:pPr>
        <w:ind w:firstLine="420" w:firstLineChars="200"/>
        <w:rPr>
          <w:szCs w:val="21"/>
        </w:rPr>
      </w:pPr>
      <w:r>
        <w:rPr>
          <w:szCs w:val="21"/>
        </w:rPr>
        <w:t>D 按航行试验结果修正后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柴油机的排气</w:t>
      </w:r>
      <w:r>
        <w:rPr>
          <w:szCs w:val="21"/>
          <w:u w:val="single"/>
        </w:rPr>
        <w:t xml:space="preserve">    </w:t>
      </w:r>
      <w:r>
        <w:rPr>
          <w:szCs w:val="21"/>
        </w:rPr>
        <w:t>加热燃油。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不得用于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温度降低前不得</w:t>
      </w:r>
      <w:r>
        <w:rPr>
          <w:szCs w:val="21"/>
        </w:rPr>
        <w:t>用于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不得直接用于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可直接用于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活塞式空压机排气温度过高不可能是因为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 气阀泄漏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 xml:space="preserve"> 冷却不良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 排气压力过高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 xml:space="preserve"> 吸气温度过低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泵铭牌上所标注的流量是指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最大容积流量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额定容积流量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最大质量流量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D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额定质量流量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验船师在确认带有离合器的渔船主机曲轴臂距差是否合格时，应在</w:t>
      </w:r>
      <w:r>
        <w:rPr>
          <w:szCs w:val="21"/>
          <w:u w:val="single"/>
        </w:rPr>
        <w:t xml:space="preserve">    </w:t>
      </w:r>
      <w:r>
        <w:rPr>
          <w:szCs w:val="21"/>
        </w:rPr>
        <w:t>合格，才可确认合格。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离合器脱开状态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离合器结合状态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离合器结合和脱开的状态下都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任何状态都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val="en-US" w:eastAsia="zh-CN"/>
        </w:rPr>
        <w:t>渔船</w:t>
      </w:r>
      <w:r>
        <w:rPr>
          <w:rFonts w:hint="eastAsia"/>
          <w:szCs w:val="21"/>
        </w:rPr>
        <w:t>柴油机所用的燃油泵应在吸入管上装设滤器，并在进入主机前装设细滤器，该滤器一般</w:t>
      </w:r>
      <w:r>
        <w:rPr>
          <w:rFonts w:hint="eastAsia"/>
          <w:szCs w:val="21"/>
          <w:lang w:val="en-US" w:eastAsia="zh-CN"/>
        </w:rPr>
        <w:t>采用</w:t>
      </w:r>
      <w:r>
        <w:rPr>
          <w:rFonts w:hint="eastAsia"/>
          <w:szCs w:val="21"/>
        </w:rPr>
        <w:t>为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双联式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单联式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三联式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自动清洗滤器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国内海洋渔船舱底泵与舱底水总管之间的连接管路上应装设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截止阀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截止阀或截止止回阀均可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截止止回阀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止回阀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离心泵的排出压头与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因素没有直接关系。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叶轮转速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叶轮外径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叶瓣出口安装角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吸入口直径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液压油的一般应具有质地纯净不易</w:t>
      </w:r>
      <w:r>
        <w:rPr>
          <w:rFonts w:hint="eastAsia"/>
          <w:szCs w:val="21"/>
          <w:lang w:val="en-US" w:eastAsia="zh-CN"/>
        </w:rPr>
        <w:t>乳化</w:t>
      </w:r>
      <w:r>
        <w:rPr>
          <w:rFonts w:hint="eastAsia"/>
          <w:szCs w:val="21"/>
        </w:rPr>
        <w:t>等特性，下列不属于液压油</w:t>
      </w:r>
      <w:r>
        <w:rPr>
          <w:rFonts w:hint="eastAsia"/>
          <w:szCs w:val="21"/>
          <w:lang w:val="en-US" w:eastAsia="zh-CN"/>
        </w:rPr>
        <w:t>应用考虑的主要</w:t>
      </w:r>
      <w:r>
        <w:rPr>
          <w:rFonts w:hint="eastAsia"/>
          <w:szCs w:val="21"/>
        </w:rPr>
        <w:t>特性是</w:t>
      </w:r>
      <w:r>
        <w:rPr>
          <w:szCs w:val="21"/>
          <w:u w:val="single"/>
        </w:rPr>
        <w:t xml:space="preserve">    </w:t>
      </w:r>
      <w:r>
        <w:rPr>
          <w:szCs w:val="21"/>
        </w:rPr>
        <w:t xml:space="preserve">。 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粘度适中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化学稳定性好，不易氧化变质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有良好的润滑性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热值高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锚机的液压系统采用高位油箱的目的是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提高系统效率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改善泵吸入条件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加强油液冷却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改善叶片马达的工作条件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燃油箱柜安装前应进行液压试验，试验压力应不小于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lang w:eastAsia="zh-CN"/>
        </w:rPr>
        <w:t>MPa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0.02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0.2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0.25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0.4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在柴油机中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把用增加进气压力来提高功率的方法称为柴油机的增压。增压柴油机和非增柴油机的主要区别在于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 排气压力不同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 xml:space="preserve"> 燃烧温度不同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 点火方式不同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 xml:space="preserve"> 进气</w:t>
      </w:r>
      <w:r>
        <w:rPr>
          <w:rFonts w:hint="eastAsia"/>
          <w:szCs w:val="21"/>
          <w:lang w:val="en-US" w:eastAsia="zh-CN"/>
        </w:rPr>
        <w:t>方式</w:t>
      </w:r>
      <w:r>
        <w:rPr>
          <w:rFonts w:hint="eastAsia"/>
          <w:szCs w:val="21"/>
        </w:rPr>
        <w:t>不同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燃油系统是柴油机重要的动力系统之一，其作用是把符合使用要求的燃油畅通无阻地输送到喷油泵入口端。该系统通常由5个基本环节组成:加装和测量、贮存、驳运、净化处理和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 燃烧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供给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冷却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沉淀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主推进装置中，滑动轴承温度应不超过70℃，滚动轴承温度应不超过</w:t>
      </w:r>
      <w:r>
        <w:rPr>
          <w:szCs w:val="21"/>
          <w:u w:val="single"/>
        </w:rPr>
        <w:t xml:space="preserve">    </w:t>
      </w:r>
      <w:r>
        <w:rPr>
          <w:szCs w:val="21"/>
        </w:rPr>
        <w:t xml:space="preserve">℃。 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50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60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65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80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各种管路所用管子材料的选择应根据管路的用途、介质的种类和参数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压力与温度</w:t>
      </w:r>
      <w:r>
        <w:rPr>
          <w:rFonts w:hint="eastAsia"/>
          <w:szCs w:val="21"/>
          <w:lang w:eastAsia="zh-CN"/>
        </w:rPr>
        <w:t>）</w:t>
      </w:r>
      <w:bookmarkStart w:id="0" w:name="_GoBack"/>
      <w:bookmarkEnd w:id="0"/>
      <w:r>
        <w:rPr>
          <w:rFonts w:hint="eastAsia"/>
          <w:szCs w:val="21"/>
        </w:rPr>
        <w:t>而定，压力表和真空压力表应选用</w:t>
      </w:r>
      <w:r>
        <w:rPr>
          <w:szCs w:val="21"/>
          <w:u w:val="single"/>
        </w:rPr>
        <w:t xml:space="preserve">    </w:t>
      </w:r>
      <w:r>
        <w:rPr>
          <w:szCs w:val="21"/>
        </w:rPr>
        <w:t xml:space="preserve">。 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无缝钢管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不锈钢管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无缝铜管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塑料管</w:t>
      </w:r>
    </w:p>
    <w:p>
      <w:pPr>
        <w:rPr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螺旋桨应可靠地固定在尾轴上，紧固螺母螺纹的旋向应与尾轴顺车方向</w:t>
      </w:r>
      <w:r>
        <w:rPr>
          <w:szCs w:val="21"/>
          <w:u w:val="single"/>
        </w:rPr>
        <w:t xml:space="preserve">    </w:t>
      </w:r>
      <w:r>
        <w:rPr>
          <w:szCs w:val="21"/>
        </w:rPr>
        <w:t>。螺旋桨及其附件的固定螺钉、螺母等，均应有可靠的防止松动措施。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相反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相同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一致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无关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铸造的螺旋桨</w:t>
      </w:r>
      <w:r>
        <w:rPr>
          <w:szCs w:val="21"/>
          <w:u w:val="single"/>
        </w:rPr>
        <w:t xml:space="preserve">    </w:t>
      </w:r>
      <w:r>
        <w:rPr>
          <w:szCs w:val="21"/>
          <w:lang w:val="zh-CN"/>
        </w:rPr>
        <w:t>存在</w:t>
      </w:r>
      <w:r>
        <w:rPr>
          <w:szCs w:val="21"/>
        </w:rPr>
        <w:t>有损强度的裂纹、气孔、疏松、夹渣、浇铸不足等缺陷；钢板焊接的螺旋桨不应有裂纹、卷边、漏焊等缺陷。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不应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允许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可以少量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部分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渔船</w:t>
      </w:r>
      <w:r>
        <w:rPr>
          <w:szCs w:val="21"/>
        </w:rPr>
        <w:t>螺旋桨加工完成后一般应作</w:t>
      </w:r>
      <w:r>
        <w:rPr>
          <w:szCs w:val="21"/>
          <w:u w:val="single"/>
        </w:rPr>
        <w:t xml:space="preserve">    </w:t>
      </w:r>
      <w:r>
        <w:rPr>
          <w:szCs w:val="21"/>
        </w:rPr>
        <w:t xml:space="preserve">试验。 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静平衡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强度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螺距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材料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电液舵机不能转舵，以下最不可能的原因是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电力操纵系统断路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主油路被锁闭或被旁通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液压油氧化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主泵损坏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kern w:val="0"/>
          <w:szCs w:val="21"/>
        </w:rPr>
      </w:pPr>
      <w:r>
        <w:rPr>
          <w:kern w:val="0"/>
          <w:szCs w:val="21"/>
        </w:rPr>
        <w:t>为了保证渔船有足够的倒车功率，对可逆转主机其倒车功率应不小于标定</w:t>
      </w:r>
      <w:r>
        <w:rPr>
          <w:rFonts w:hint="eastAsia"/>
          <w:kern w:val="0"/>
          <w:szCs w:val="21"/>
        </w:rPr>
        <w:t>功率的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kern w:val="0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50%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60%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70%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80%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下述情况会使船用泵的吸入压力增大的是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吸入滤网堵塞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吸入阀关小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吸高增大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流注高度增大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液压泵的作用是在于将原动机输入的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转换为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电能；机械能</w:t>
      </w:r>
    </w:p>
    <w:p>
      <w:pPr>
        <w:ind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机械能；动</w:t>
      </w:r>
      <w:r>
        <w:rPr>
          <w:rFonts w:hint="eastAsia"/>
          <w:szCs w:val="21"/>
          <w:lang w:val="en-US" w:eastAsia="zh-CN"/>
        </w:rPr>
        <w:t>能</w:t>
      </w:r>
    </w:p>
    <w:p>
      <w:pPr>
        <w:ind w:firstLine="420" w:firstLineChars="200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</w:rPr>
        <w:t>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机械</w:t>
      </w:r>
      <w:r>
        <w:rPr>
          <w:rFonts w:hint="eastAsia"/>
          <w:szCs w:val="21"/>
          <w:lang w:val="en-US" w:eastAsia="zh-CN"/>
        </w:rPr>
        <w:t>能</w:t>
      </w:r>
      <w:r>
        <w:rPr>
          <w:rFonts w:hint="eastAsia"/>
          <w:szCs w:val="21"/>
        </w:rPr>
        <w:t>；压力</w:t>
      </w:r>
      <w:r>
        <w:rPr>
          <w:rFonts w:hint="eastAsia"/>
          <w:szCs w:val="21"/>
          <w:lang w:val="en-US" w:eastAsia="zh-CN"/>
        </w:rPr>
        <w:t>能</w:t>
      </w:r>
    </w:p>
    <w:p>
      <w:pPr>
        <w:ind w:firstLine="420" w:firstLineChars="200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</w:rPr>
        <w:t>D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压力</w:t>
      </w:r>
      <w:r>
        <w:rPr>
          <w:rFonts w:hint="eastAsia"/>
          <w:szCs w:val="21"/>
          <w:lang w:val="en-US" w:eastAsia="zh-CN"/>
        </w:rPr>
        <w:t>能</w:t>
      </w:r>
      <w:r>
        <w:rPr>
          <w:rFonts w:hint="eastAsia"/>
          <w:szCs w:val="21"/>
        </w:rPr>
        <w:t>；机械</w:t>
      </w:r>
      <w:r>
        <w:rPr>
          <w:rFonts w:hint="eastAsia"/>
          <w:szCs w:val="21"/>
          <w:lang w:val="en-US" w:eastAsia="zh-CN"/>
        </w:rPr>
        <w:t>能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供船舶主机起动用的充气设备应至少设置两套。这些设备的总排量应能在1</w:t>
      </w:r>
      <w:r>
        <w:rPr>
          <w:szCs w:val="21"/>
        </w:rPr>
        <w:t>h</w:t>
      </w:r>
      <w:r>
        <w:rPr>
          <w:rFonts w:hint="eastAsia"/>
          <w:szCs w:val="21"/>
        </w:rPr>
        <w:t>内使起动用空气瓶内压力由大气压升至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 xml:space="preserve"> 3.0MPa</w:t>
      </w:r>
      <w:r>
        <w:rPr>
          <w:rFonts w:hint="eastAsia"/>
          <w:szCs w:val="21"/>
        </w:rPr>
        <w:t xml:space="preserve"> 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达到主机能冷机连续起动</w:t>
      </w:r>
      <w:r>
        <w:rPr>
          <w:rFonts w:hint="eastAsia"/>
          <w:szCs w:val="21"/>
          <w:lang w:val="en-US" w:eastAsia="zh-CN"/>
        </w:rPr>
        <w:t>规定</w:t>
      </w:r>
      <w:r>
        <w:rPr>
          <w:rFonts w:hint="eastAsia"/>
          <w:szCs w:val="21"/>
        </w:rPr>
        <w:t>次数所需的</w:t>
      </w:r>
      <w:r>
        <w:rPr>
          <w:rFonts w:hint="eastAsia"/>
          <w:szCs w:val="21"/>
          <w:lang w:val="en-US" w:eastAsia="zh-CN"/>
        </w:rPr>
        <w:t>最低</w:t>
      </w:r>
      <w:r>
        <w:rPr>
          <w:rFonts w:hint="eastAsia"/>
          <w:szCs w:val="21"/>
        </w:rPr>
        <w:t>压力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设计压力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2.0MPa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管路受热时其长度和直径均随管路的尺寸、管子材料的线膨胀系数成正比例增加，常见的应对此种现象的方式有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保持管路温差尽量小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管路采用软管材料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设置膨胀接头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增加管系强度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关于船舶上常见的用于制作轴承的材料，下列选项错误的是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 铁梨木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 xml:space="preserve"> 合成橡胶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 酚醛石墨基塑料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 xml:space="preserve"> 不锈钢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渔船上</w:t>
      </w:r>
      <w:r>
        <w:rPr>
          <w:szCs w:val="21"/>
        </w:rPr>
        <w:t>铸造的螺旋桨不应存在有损强度的裂纹、气孔、疏松、</w:t>
      </w:r>
      <w:r>
        <w:rPr>
          <w:szCs w:val="21"/>
          <w:u w:val="single"/>
        </w:rPr>
        <w:t xml:space="preserve">    </w:t>
      </w:r>
      <w:r>
        <w:rPr>
          <w:szCs w:val="21"/>
        </w:rPr>
        <w:t>等浇铸不足的缺陷。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卷边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漏焊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夹渣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断裂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pStyle w:val="13"/>
        <w:numPr>
          <w:ilvl w:val="0"/>
          <w:numId w:val="1"/>
        </w:numPr>
        <w:ind w:firstLineChars="0"/>
        <w:rPr>
          <w:kern w:val="0"/>
          <w:szCs w:val="21"/>
        </w:rPr>
      </w:pPr>
      <w:r>
        <w:rPr>
          <w:rFonts w:hint="eastAsia"/>
          <w:kern w:val="0"/>
          <w:szCs w:val="21"/>
        </w:rPr>
        <w:t>下列选项中不属于液压舵机的基本组成元素的是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kern w:val="0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推舵机构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液压系统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操舵机构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舵叶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定的舵机，其转舵速度主要取决于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 工作油压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 xml:space="preserve"> 主液压泵流量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 舵的负荷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 xml:space="preserve"> 舵机功率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空压机的排气量一般是指单位时间内排送的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状态的空气体积。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 排气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 xml:space="preserve"> 第一级吸气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 标准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 xml:space="preserve"> 第二级吸气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val="en-US" w:eastAsia="zh-CN"/>
        </w:rPr>
        <w:t>关于</w:t>
      </w:r>
      <w:r>
        <w:rPr>
          <w:rFonts w:hint="eastAsia"/>
          <w:szCs w:val="21"/>
        </w:rPr>
        <w:t>齿轮泵的特点</w:t>
      </w:r>
      <w:r>
        <w:rPr>
          <w:rFonts w:hint="eastAsia"/>
          <w:szCs w:val="21"/>
          <w:lang w:val="en-US" w:eastAsia="zh-CN"/>
        </w:rPr>
        <w:t>的描述，以下选项</w:t>
      </w:r>
      <w:r>
        <w:rPr>
          <w:rFonts w:hint="eastAsia"/>
          <w:szCs w:val="21"/>
        </w:rPr>
        <w:t>错误的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具有自吸能力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初次起动前需要灌入液体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流量大小与液体压力有关</w:t>
      </w:r>
    </w:p>
    <w:p>
      <w:pPr>
        <w:ind w:firstLine="420" w:firstLineChars="200"/>
        <w:rPr>
          <w:rFonts w:hint="eastAsia"/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 xml:space="preserve"> 结构简单</w:t>
      </w:r>
    </w:p>
    <w:p>
      <w:pPr>
        <w:rPr>
          <w:rFonts w:hint="eastAsia" w:eastAsia="宋体"/>
          <w:szCs w:val="21"/>
          <w:lang w:eastAsia="zh-CN"/>
        </w:rPr>
      </w:pPr>
      <w:r>
        <w:rPr>
          <w:szCs w:val="21"/>
        </w:rPr>
        <w:t>答案：</w:t>
      </w:r>
      <w:r>
        <w:rPr>
          <w:rFonts w:hint="eastAsia"/>
          <w:szCs w:val="21"/>
          <w:lang w:val="en-US" w:eastAsia="zh-CN"/>
        </w:rPr>
        <w:t>C</w:t>
      </w:r>
    </w:p>
    <w:p>
      <w:pPr>
        <w:ind w:firstLine="420" w:firstLineChars="200"/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4D6042"/>
    <w:multiLevelType w:val="multilevel"/>
    <w:tmpl w:val="4C4D6042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9E1028"/>
    <w:rsid w:val="00072EFB"/>
    <w:rsid w:val="000977B0"/>
    <w:rsid w:val="000D4CAA"/>
    <w:rsid w:val="000D70B9"/>
    <w:rsid w:val="000E27D4"/>
    <w:rsid w:val="000E2F31"/>
    <w:rsid w:val="000F5208"/>
    <w:rsid w:val="00121737"/>
    <w:rsid w:val="00190AE5"/>
    <w:rsid w:val="00193F9B"/>
    <w:rsid w:val="00194A65"/>
    <w:rsid w:val="002D1BD1"/>
    <w:rsid w:val="002E6BF4"/>
    <w:rsid w:val="00371E50"/>
    <w:rsid w:val="0039724E"/>
    <w:rsid w:val="00427969"/>
    <w:rsid w:val="00477BF2"/>
    <w:rsid w:val="0048071F"/>
    <w:rsid w:val="005404A6"/>
    <w:rsid w:val="005418F4"/>
    <w:rsid w:val="00544C59"/>
    <w:rsid w:val="00547CCC"/>
    <w:rsid w:val="00565A2E"/>
    <w:rsid w:val="005771A7"/>
    <w:rsid w:val="005D2A7B"/>
    <w:rsid w:val="005D4C00"/>
    <w:rsid w:val="005D66B6"/>
    <w:rsid w:val="00643E68"/>
    <w:rsid w:val="00644870"/>
    <w:rsid w:val="00651763"/>
    <w:rsid w:val="00672799"/>
    <w:rsid w:val="00677B1B"/>
    <w:rsid w:val="006919F1"/>
    <w:rsid w:val="00702B6C"/>
    <w:rsid w:val="00724DEB"/>
    <w:rsid w:val="007309FE"/>
    <w:rsid w:val="00745A3E"/>
    <w:rsid w:val="00766AD5"/>
    <w:rsid w:val="007C2F53"/>
    <w:rsid w:val="00857062"/>
    <w:rsid w:val="008772BE"/>
    <w:rsid w:val="00882A5C"/>
    <w:rsid w:val="00887B16"/>
    <w:rsid w:val="008A3831"/>
    <w:rsid w:val="008F72AC"/>
    <w:rsid w:val="00900489"/>
    <w:rsid w:val="009227C5"/>
    <w:rsid w:val="009861CD"/>
    <w:rsid w:val="009B3B89"/>
    <w:rsid w:val="009C6D4A"/>
    <w:rsid w:val="009E1028"/>
    <w:rsid w:val="009E6AF0"/>
    <w:rsid w:val="00A00255"/>
    <w:rsid w:val="00A018C4"/>
    <w:rsid w:val="00A4752D"/>
    <w:rsid w:val="00A63CBB"/>
    <w:rsid w:val="00A9707E"/>
    <w:rsid w:val="00AA0B38"/>
    <w:rsid w:val="00AC5AB3"/>
    <w:rsid w:val="00AE5777"/>
    <w:rsid w:val="00B24501"/>
    <w:rsid w:val="00B331C4"/>
    <w:rsid w:val="00B94499"/>
    <w:rsid w:val="00BA27AC"/>
    <w:rsid w:val="00BB4F33"/>
    <w:rsid w:val="00BD7CC7"/>
    <w:rsid w:val="00BF0872"/>
    <w:rsid w:val="00C15A9B"/>
    <w:rsid w:val="00C175AF"/>
    <w:rsid w:val="00C20201"/>
    <w:rsid w:val="00C23867"/>
    <w:rsid w:val="00C41267"/>
    <w:rsid w:val="00C54A6C"/>
    <w:rsid w:val="00C84AFA"/>
    <w:rsid w:val="00CB7E83"/>
    <w:rsid w:val="00CD6734"/>
    <w:rsid w:val="00CF1BC9"/>
    <w:rsid w:val="00D10D01"/>
    <w:rsid w:val="00D125D5"/>
    <w:rsid w:val="00D1337D"/>
    <w:rsid w:val="00E45E44"/>
    <w:rsid w:val="00EF6FE9"/>
    <w:rsid w:val="00F0641F"/>
    <w:rsid w:val="00FA0462"/>
    <w:rsid w:val="00FA2BF9"/>
    <w:rsid w:val="00FE13C1"/>
    <w:rsid w:val="06D42DBA"/>
    <w:rsid w:val="09A97AF4"/>
    <w:rsid w:val="11AC63DB"/>
    <w:rsid w:val="161F5446"/>
    <w:rsid w:val="33B71AFF"/>
    <w:rsid w:val="40B72E3E"/>
    <w:rsid w:val="48325E68"/>
    <w:rsid w:val="63B24779"/>
    <w:rsid w:val="671C056E"/>
    <w:rsid w:val="7B54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Hyperlink"/>
    <w:semiHidden/>
    <w:unhideWhenUsed/>
    <w:qFormat/>
    <w:uiPriority w:val="0"/>
    <w:rPr>
      <w:color w:val="0000FF"/>
      <w:szCs w:val="20"/>
      <w:u w:val="single"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6</Pages>
  <Words>2418</Words>
  <Characters>2494</Characters>
  <Lines>22</Lines>
  <Paragraphs>6</Paragraphs>
  <TotalTime>2</TotalTime>
  <ScaleCrop>false</ScaleCrop>
  <LinksUpToDate>false</LinksUpToDate>
  <CharactersWithSpaces>2828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2023-07-24T00:53:00Z</dcterms:created>
  <dc:creator>姚静</dc:creator>
  <cp:lastModifiedBy>jsyj-ysc2</cp:lastModifiedBy>
  <dcterms:modified xsi:type="dcterms:W3CDTF">2023-09-03T05:37:57Z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030F5D90FF6E4067A0D14BCF488AC1B1_12</vt:lpwstr>
  </property>
</Properties>
</file>